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lecz przez usta bezbożnych jest 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się rozwija, ale wypowiedzi bezbożnych mogą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wznosi się miasto, a 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błogosławieństwa sprawiedliwych bywa wywyższone miasto; ale dla ust niepobożnych bywa wywrócone.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sprawiedliwych wywyższy się miasto, a usty niezbożnych wywróci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Błogosławieństwem uczciwych wznosi się miasto, usta bezbożnych prowadzą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lecz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podnosi się miasto, usta niegodziwych je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prawych wznosi miasto, lecz usta bezbożnych obracają je w ruinę.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błogosławieństwu prawych miasto się podnosi, ale usta bezbożnych burzą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устами безбожних воно знищене до основ.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się podnosi z powodu błogosławieństwa prawych; ale zostaje zburzone przez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miasto z powodu błogosławieństwa prostolinijnych, lecz z powodu ust niegodziwców zostaje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2024-04-30T07:14:45Z</dcterms:modified>
</cp:coreProperties>
</file>