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krzywdzi swojego syna, ten, kto go kocha, trzyma go w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swą rózgę, nienawidzi swego syna, a kto go kocha, karze w 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zawściąga rózgi swej, ma w nienawiści syna swego; ale kto go miłuje, wczas go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folguje rózdze, nie nawidzi syna swego, lecz kto go miłuje, ustawnie 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syna, kto rózgi żałuje, kocha go ten, kto w porę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swojej rózgi, nienawidzi swojego syna, lecz kto go kocha, karci go zawczasu.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swego syna, kocha go ten, kto w porę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 kto go kocha, wdraża go do 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oszczędza rózgi, nienawidzi syna, ale kto go miłuje, nie unika karcenia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щадить патика, ненавидить свого сина. Хто ж любить, ревно напоумлює.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powściąga swą rózgę – nienawidzi swojego syna; lecz kto go miłuje zawczasu go 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powstrzymuje swą rózgę, nienawidzi swego syna, ale miłuje go ten, kto go dogląda z karceniem.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2024-04-28T10:18:25Z</dcterms:modified>
</cp:coreProperties>
</file>