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3"/>
        <w:gridCol w:w="1909"/>
        <w:gridCol w:w="56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ich serce rozmyśla o gwałcie, a ich wargi mówią o krzywdzie.*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1:10-19&lt;/x&gt;; &lt;x&gt;240 3:31&lt;/x&gt;; &lt;x&gt;240 23:17&lt;/x&gt;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2024-04-28T07:34:32Z</dcterms:modified>
</cp:coreProperties>
</file>