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zbyt wzniosła dla głupca; niech w bramie* nie otwiera on swych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 sądzie,  l. w  czasie  rozważań,  l. w dyskusjach.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2024-04-27T23:45:30Z</dcterms:modified>
</cp:coreProperties>
</file>