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co robiono, znów będą robić —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będzie; a to, co się stało, jest tym, co się stanie.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było, jest to, co być ma; a co się teraz dzieje, jest to, co się dziać będzie, a niemasz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jest, co było? Toż, co potym będzie. Cóż jest, co się zstało? Toż,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będzie, a to, co się stało, jest tym, co znowu się stanie, więc nic zgoła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znowu będzie, a co się stało, znowu się stanie: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się wydarzy, a ludzie będą robić to samo, co już kiedyś robili. Nic nowego pod słońcem!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będzie znowu, czyn już dokonany znowu trzeba będzie podjąć, nic więc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się dzieje, dziać się będzie i nadal. Nie ma niczego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те, що було, воно те, що буде. І що те, що зроблене, воно те, що буде зроблене. І немає нічого нового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to będzie, a co się stało to się stanie; zatem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zaistniało, to znowu zaistnieje, a co czyniono, to będzie znowu czynione; nie ma więc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2024-04-20T15:13:10Z</dcterms:modified>
</cp:coreProperties>
</file>