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rana siej swoje nasienie i niech twoja ręka nie spocznie do wieczora, bo nie wiesz, co się powiedzie – to czy tamto – i czy w obu przypadkach będzie tak samo dobrze.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2024-04-28T13:34:02Z</dcterms:modified>
</cp:coreProperties>
</file>