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bolesna sprawa. Odchodzi tak, jak przyszedł. Cóż za korzyść, że trudził się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też nagi wróci, jak przyszedł, i nie zabierze nic ze swojej pracy, co mógłby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toć jest ciężka bieda, że jako przyszedł, tak odejdzie. Cóż tedy za pożytek,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Żałosna zgoła niemoc: jako przyszedł, tak się wróci. Cóż tedy mu pomoże,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powróci - jak przyszedł, i nie wyniesie ze swej pracy niczego, co mógłby w ręku zabrać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właśnie ten bolesny wypadek: Jak przyszedł, tak musi odejść. Jaką tedy ma korzyść z tego, że na próżno się trudził?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choroba! Odejdzie dokładnie tak samo, jak przyszedł. Jaką odniósł korzyść? Jego trud poszedł z 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nieszczęściem, że jaki kto przyszedł na ten świat, taki też musi z niego odejść. Jaką korzyść odniesie? Natrudził się i nic z tego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 jest żałosną niedolą, że tak odejdzie, jak przyszedł. Jakąż korzyść ma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погана недуга. Бо так як прийшов, так і відійде, і яка користь йому, для якої трудиться на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 stanowi ciężką biedą, że jest zupełnie taki jak był przedtem i musi odejść; bo jaką ma korzyść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wyszedł z łona matki, tak znowu nagi odejdzie, jak przyszedł; a za swój trud nie weźmie niczego, co mógłby zabrać ze sobą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2024-04-28T09:33:10Z</dcterms:modified>
</cp:coreProperties>
</file>