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lisy, małe lisy psujące winnice, bo nasze winnice kwitną!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lisy! Młode, małe liski, które nam niszczą winnice akurat kwitnące!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małe lisy, które psują winnice, ponieważ nasze winnice 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liszki, liszki małe, które psują winnice; ponieważ winnice nasze 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Pojmajcie nam liszki małe, które psują winnice: bo winnica nasza zakwitła.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Schwytajcie nam lisy, małe lisy, co pustoszą winnice, bo w kwieciu są winnice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lisy, małe liski, które psują winnice, a winnice nasze zakwitają!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lisy maleńkie, które niszczą winnice. A winnice nasze właśnie zakwitły.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małe lisy, które niszczą winnice, a nasze winnice właśnie 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małe lisiątka niszczące winnice, bo winnice nasze okryte są kwieciem.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Держіть для нас малих лисів, що нищать виноградники, і наші виноградники цвитуть.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lisiątka, małe liski, co niszczą latorośle, gdy w rozkwicie 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”Połapcie nam lisy, małe liski, które wyrządzają szkody w winnicach, gdyż nasze winnice są w kwieciu”.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2024-04-29T02:30:24Z</dcterms:modified>
</cp:coreProperties>
</file>