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Mandragory* wydają woń, a nad naszym wejściem** – wszelkie wspaniałości, nowe, a też stare – gromadziłam je, mój ukochany,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(duda’im), były powszechnie uważane za symbol miłości erotycznej. Uważano je za afrodyzjak i stosowano jako środek zapewniający płodność. Kształtem przypominają ludzkie ciało z rozwartymi ramionami i nogami, &lt;x&gt;260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Owoce układano nad drzwiami wejściowymi do domu. Dzięki temu były one łatwo dostępne, a też wysychały, nabierając w ten sposób słodszego smaku, &lt;x&gt;260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2024-05-02T13:44:09Z</dcterms:modified>
</cp:coreProperties>
</file>