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Twoja ręka* wzniesiona– ale tego nie widzą! Niech zobaczą i niech się zawstydzą! Żarliwość o lud,** tak, ogień na Twych wrogów*** niech ich pochłonie!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24:16&lt;/x&gt;; &lt;x&gt;290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żarliwość o lud, </w:t>
      </w:r>
      <w:r>
        <w:rPr>
          <w:rtl/>
        </w:rPr>
        <w:t>קִנְאַת־עָם</w:t>
      </w:r>
      <w:r>
        <w:rPr>
          <w:rtl w:val="0"/>
        </w:rPr>
        <w:t xml:space="preserve"> (qin’at-‘am), może też oznaczać: żarliwość ludu.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2024-04-28T23:41:28Z</dcterms:modified>
</cp:coreProperties>
</file>