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stale płakał. Na pewno okaże ci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głos twego wołania, odezwie się, gdy tylko go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bowiem będzie mieszkał na Syjonie, w Jerozolimie, nie będziesz już płakał. Na pewno zlituje się nad tobą na głos twego wołania, a gdy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na Syonie i w Jeruzalemie będzie mieszkać; płakać więcej nie będziesz. Zapewne zlituje się nad tobą na głos wołania twego (Pan), a skoro usłyszy, ozwieć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 Syjoński będzie mieszkał w Jeruzalem. Płacząc nie będziesz płakał, smiłujący smiłuje się nad tobą; na głos wołania twego skoro usłyszy, odpowie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 ludu, który zamieszkujesz Syjon w Jerozolimie, nie będziesz gorzko płakał. Rychło okaże ci On łaskę na głos twojej prośby. Ledwie usłyszy, odpowie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który mieszkasz w Jeruzalemie, nie będziesz zawsze płakał. Na pewno okaże ci łaskę na głos twojego wołania, gdy go tylko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Ludu, który mieszkasz na Syjonie, w Jerozolimie, nie będziesz już płakał, bo z pewnością zlituje się nad tobą na głos twego wołania, odpowie ci, gdy tylko je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mieszkasz w Jeruzalem. Nie będziesz już gorzko płakać, bo okaże ci obfitą łaskę na głos twego wołania. Gdy tylko cię usłyszy,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Jeruzalem zamieszkujesz! Nie będziesz już płakał; [Pan] okaże ci łaskę na głos twego wołania; wysłucha cię, skoro go tylko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святий нарід житиме в Сіоні, і Єрусалим плачем заплакав: Помилуй мене. Він помилує тебе задля голосу твого крику. Коли побачив,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narodzie, który mieszkasz na Cyonie, w Jeruszalaim – nie będziesz wciąż płakał. Ułaskawi, ułaskawi cię na głos twojego wołania, zaledwie usłyszy – już ci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na Syjonie będzie mieszkał w Jerozolimie, na pewno nie będziesz płakał. Na głos twego krzyku on niewątpliwie okaże ci łaskę; skoro tylko go usłyszy, odpowie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2024-05-01T20:36:22Z</dcterms:modified>
</cp:coreProperties>
</file>