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powrócił pod Libnę, usłyszał bowiem, że król Asyrii odstąpił od Lakisz i walczy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Rabsaces wróciwszy się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Rabsak, nalazł króla Assyryjskiego walczącego na Lobnę. Bo słyszał, iże był wyjechał z 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Rabszake, zastał króla asyryjskiego walczącego przeciwko Libnie, słyszał bowiem, że wyruszył z Lachisz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rab-szak powrócił, odnalazł króla Asyrii walczącego przeciw Libnie. Dowiedział się bowiem, że wyruszył on już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Powróciwszy, zastał Rab-Szaqe króla asyryjskiego atakującego Libnę. Dowiedział się bowiem, że [Sancherib] odstąpił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Рапсакім і застав царя, що облягав Ломну. І цар ассирійців почув,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rabszaka wrócił i znalazł króla Aszuru walczącego przeciwko Libna;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Libnie, usłyszał bowiem, że wycofał się on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2024-05-05T12:25:49Z</dcterms:modified>
</cp:coreProperties>
</file>