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8"/>
        <w:gridCol w:w="6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Usiądź w milczeniu i wejdź do ciemności, córko chaldejska, gdyż już nie będą cię nazywali panią królestw!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2024-05-01T22:20:30Z</dcterms:modified>
</cp:coreProperties>
</file>