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padł pastwą ognia, wszystko, co nam najdroższe, legło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dom, święty i wspaniały, w którym cię chwalili nasi ojcowie, został spalony w ogniu, i wszystkie nasze najkosztowniejsze rzeczy leżą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świętobliwości naszej i ozdoby naszej, w którym cię chwalili ojcowie nasi, ogniem jest spalony, i wszystkie najkosztowniejsze rzeczy nasze obróciły się w 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poświęcenia naszego i chwały naszej, gdzie cię chwalili ojcowie naszy, zstał się pogorzeliskiem ognia i wszytkie kochania nasze obróciły się w rozwaliny.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to wszystko możesz być nieczuły, Panie? Czy możesz milczeć, by nas pognębić 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Święty, wspaniały nasz przybytek, w którym chwalili cię nasi ojcowie, stał się pastwą ognia, a wszystko, co było naszą rozkoszą, leży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zachowasz spokój, PANIE?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pozostaniesz na to obojętny, JAHWE,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powstrzymasz się, o Jahwe? Czyż [nadal] milczeć będziesz i doświadczać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всьому цьому, Господи, Ти здержався, і замовк, і Ти нас дуже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się w tym powstrzymać, WIEKUISTY? Milczeć oraz trapić nas tak nadmiernie?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 święty i piękny, w którym chwalili cię nasi praojcowie, wydano na pastwę ogniąc i zniszczono wszystkie nasze cenne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2024-05-07T15:26:04Z</dcterms:modified>
</cp:coreProperties>
</file>