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owszem, ma rozdzielone kopyto i (to) kopyto rozszczepione w racicę, lecz nie przeżuwa – będzie on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2024-05-05T13:59:27Z</dcterms:modified>
</cp:coreProperties>
</file>