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ogoli, lecz liszaju niech nie goli, i kapłan każe zamknąć (dotkniętego) liszajem na kolejne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2024-04-29T13:07:20Z</dcterms:modified>
</cp:coreProperties>
</file>