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patelni, to niech to będzie przaśnik z najlepszej mąki rozczynionej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2024-04-30T11:52:40Z</dcterms:modified>
</cp:coreProperties>
</file>