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jednak płonął — i nie zgaśnie. Rano zatem kapłan będzie rozpalał na ołtarzu drewno, układał na nim ofiarę całopalną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nieustannie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będzie gaszony. Kapłan rozpali na nim drwa każdego ranka i położy na nim ofiarę całopalną, i spali na nim 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ustawicznie gorzeć będzie, nie będzie gaszony; a będzie zapalał na nim kapłan drwa na każdy poranek, i włoży nań ofiarę całopalenia, a palić będzie na nim tłustość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zawżdy będzie gorzał, który będzie żywił kapłan podkładając drwa rano na każdy dzień; i włożywszy nań całopalenie, będzie na nim palił łoje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stale płonąć - nigdy nie będzie wygasać. Na nim kapłan każdego poranka zapali drwa, na nim ułoży ofiarę całopalną, na nim zamieni w dym tłuszcz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będzie płonął na ołtarzu i nie wygaśnie. Kapłan zapalać będzie na nim drwa każdego rana i ułoży na nim ofiarę całopalną, i spali przy niej tłuszcze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nadto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stale będzie płonął ogień. Nie może zgasnąć. A każdego ranka kapłan zapali na nim drewno i ułoży nad nim całopalenie, i zamieni nad nim w dym kawałki tłuszczu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2024-04-29T07:34:52Z</dcterms:modified>
</cp:coreProperties>
</file>