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więc kapłańska ofiara z pokarmów ma być całkowicie (spalana) – nie będzie się jej spożywało.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2024-04-28T20:25:43Z</dcterms:modified>
</cp:coreProperties>
</file>