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skrzywdzić człowieka w toku sprawy – czyż Pan (tego)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nie krzywdzi nikogo w toku sprawy — Pan się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Krzywdzenie człowieka w jego sprawie — Pan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wywrócił człowieka w sprawie jego, Pan się w tem nie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wywrócił człowieka w sądzie jego, JAHWE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gnębi się w sądzie człowieka - czy Pan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krzywdzi człowieka w spornej sprawie, czy Pan tego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krzywdzi się człowieka w sądzie – to czy Pan tego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krzywdzi się w sądzie - czyż JAHWE tego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krzywdzi w sądzie - czyż Pan [tego]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засудити людину коли її судить, (чи) Господь не побачив?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wykrzywia czyjkolwiek spór czy WIEKUISTY tego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przewrotnie postępuje z człowiekiem w jego sprawie sądowej – JAHWE nie patrzy na to z uznaniem.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2024-04-30T19:00:22Z</dcterms:modified>
</cp:coreProperties>
</file>