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me wzburzenie na ścianę, a tynkujący ją padną – i powiem wam: Nie ma ściany i nie ma 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wasz mur me wzburzenie, tynkarze padną — i powiem: Nie ma muru i nie ma tynkarzy,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dopełnię mojego gniewu nad tą ścianą i nad tymi, którzy ją tynkowali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powiem do was: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ściany, nie ma tych, którzy ją tynkowali;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wykonam popędliwość moję nad tą ścianą, i nad tymi, którzy ją tynkowali wapnem nieczynionem, rzekę do was: Niemasz już onej ściany, niemasz i tych, którzy ją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rozgniewanie moje nad ścianą i nad tymi, którzy ją lepią bez przysady, a rzekę wam: Nie masz ściany, i nie masz, którzy ją lepią.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gniew mój na murze i na tych, którzy go tynkiem obrzucili, i powiem wam: Gdzie jest mur i ci, którzy go tynkowali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wywrę cały mój gniew na murze i na tych, którzy go tynkowali, wtedy powiem im: Nie ma muru i nie ma tych, którzy go tynkowali,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Dopełnię Mego oburzenia na ścianie i na pokrywających ją tynkiem. I powiem wam: Nie ma ściany, nie ma tynkujących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Wyładuję cały mój gniew na ścianie i na tych, którzy pokrywają ją tynkiem. I powiedzą wam: Nie ma ściany ani tych, którzy ją tynkowali.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Wywrę moją złość na ścianie i na pokrywających ją tynkiem. I spytają was: Gdzie jest ściana i gdzie są jej tynkarze,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завершу мій гнів на мур і на тих, що його тинкують, він впаде. І Я сказав до вас: Немає муру, ані тих, що його тинкують,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końca spełnię Me oburzenie nad murem oraz nad tymi, którzy go obrzucali tynkiem, i wam powiem: Nie ma muru i nie ma tych, co go smarowali.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dopełnię swej złości na tej ścianie oraz na tych, którzy ją tynkują wapnem, i powiem do was: ”Nie ma już ściany i nie ma już tych, którzy ją tynkują,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2024-04-29T16:15:45Z</dcterms:modified>
</cp:coreProperties>
</file>