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zdobiłaś się złotem i srebrem, a twoją szatą był bisior i kosztowna i wzorzysta tkanina. Jadłaś najlepszą mąkę i miód, i oliwę – i piękniałaś coraz bardziej i bardziej – i dostąpiłaś królewskiej godności!*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dostąpiłaś (...) godności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2024-05-18T16:31:30Z</dcterms:modified>
</cp:coreProperties>
</file>