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(miejsce) najświętsze miały dwuskrzydłowe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2024-05-08T13:35:51Z</dcterms:modified>
</cp:coreProperties>
</file>