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(jednak) nocy Belszazar, król chaldejski, został zabity.*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 to  539 r.  p.  Chr.  Uczta  mogła  mieć miejsce w czasie oblężenia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2024-04-28T18:34:09Z</dcterms:modified>
</cp:coreProperties>
</file>