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Zbladł. Przyszły mu do głowy najstraszniejsze myśli. Biodra mu zwiotczały, a kolana zaczęły drżeć.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oblicze króla zmieniło się, jego myśli zatrwożyły go, stawy jego bioder rozluźniły się i jego kolana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jasność królewska zmieniła, a myśli jego zatrwożyły nim, i zwiąski biódr jego rozwiązały się,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twarz królewska zmieniła się, a myśli jego trwożyły go, a spojenia nerek jego słabiały,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króla zmieniła się, myśli jego napełniły się przerażeniem, jego stawy biodrowe uległy rozluźnieniu, a kolana jego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barwa twarzy króla zmieniła się, a jego myśli zaniepokoiły go, stawy jego bioder rozluźniły się, a jego kolana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wyraz twarzy króla zmienił się, jego myśli ogarnęło przerażenie, stawy biodrowe osłabły, a kolana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się wyraz jego twarzy. Zląkł się bardzo, zaczął drżeć na całym ciele i poczuł się słabo.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 się kolor twarzy króla, jego myśli przeraziły go, mięśnie jego bioder osłabły, a jego kolana poczęły uderzać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вид царя змінився, і його задуми затривожили його, і звязі його бедра ослабли, і його коліна застукали.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zmieniła się jasność króla, jego myśli go zatrwożyły, rozluźniły się stawy jego bioder, a kolana się tłukły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zmieniła się barwa twarzy króla i przeraziły go jego własne myśli, i rozluźniły się jego stawy biodrowe, a kolana tłukły się jedno o drugie.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2024-04-27T19:42:13Z</dcterms:modified>
</cp:coreProperties>
</file>