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 widziałeś, pan obu rogów, to królowie* Medii i Persji.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z dwoma rogami, którego widziałeś i który miał dwa rogi, to królowie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baran, którego widziałeś, o dwóch rogach,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królowie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baran, któregoś widział mającego dwa rogi, są królowie, Medski i 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któregoś widział mającego rogi, jest król Medzki i 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 widziałeś z dwoma rogami, [oznacza] królów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z dwoma rogami, którego widziałeś, oznacza królów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o dwóch rogach, którego widziałeś, oznacza królów Medów i Persów,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Dwurogi Baran, którego widziałeś - to królowie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o dwu rogach, którego widziałeś, oznacza królów Medów i Persów.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Баран, якого ти побачив, що мав роги, цар мидів і персів,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 z dwoma rogami, którego widziałeś – to są królowie Medii i 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”Baran, którego ujrzałeś i który miał dwa rogi, wyobraża królów Medii i 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: wg G S Vg: król.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2024-04-27T07:38:29Z</dcterms:modified>
</cp:coreProperties>
</file>