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7"/>
        <w:gridCol w:w="2012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będziecie robić w uroczysty dzień i w dzień święta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2024-05-18T12:07:21Z</dcterms:modified>
</cp:coreProperties>
</file>