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synów Judy ze swoimi zastępami, a na czele jego* zastępu (szedł) Nachszon, syn Aminadaba.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Judy ze swoimi zastępami, a na czele swego zastępu szedł Nachszon, syn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ruszyła chorągiew obozu synów Judy według swoich zastępów, a na czele jego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ruszyła się chorągiew obozu synów Judowych naprzód z hufcami swemi, a nad wojskiem jego był hetman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 z ufcy swemi, których hetman był Nahasson,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synów Judy według swoich zastępów, a zastępom jego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synów Judy ze swoimi zastępami. Na czele zaś jego zastępu stał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potomków Judy według ich zastępów, a zastępom tym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wyruszył znak obozu Judy, podzielonego na oddziały, którym przewodził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ruszyła chorągiew obozu potomków Judy ze swymi zastępami; a wojskiem tym dowodził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potomków Jehudy wyruszyło jako pierwsze, oddział za oddziałem, na czele oddziału - Nachszon, syn Aminadawa.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відділи полка синів Юди перші з своєю силою. І над їхньою силою Наасон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pierwsza ruszyła chorągiew obozu synów Jehudy, razem ze swymi zastępami; a nad jego zastępem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pierwszy ze wszystkich wyruszył w swych zastępach trójplemienny oddział obozu synów Judy, a nad jego zastępem był Nachszon, syn Amminadaba.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2024-04-28T17:33:04Z</dcterms:modified>
</cp:coreProperties>
</file>