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Rubena, według swoich zastępów, stanie od strony południowej. Księciem synów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w porządku swych zastępów, stanie sztandar obozu Rubena. Księciem synów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południowej będzie sztandar obozu Rubena, według swych zastępów, a wodzem synów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Chorągiew obozu Rubenowego położy się na południe według hufców swych, a hetmanem nad syny Rubenowymi Elisur, syn Sedeurów;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synów Ruben ku południowej stronie hetmanem będzie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południowej strony [będzie] chorągiew obozu Rubena według swoich zastępów, a wodzem synów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Rubena stanie od strony południowej według ich zastępów. Wodzem zaś synów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będzie chorągiew obozu Rubena według swych zastępów. Wodzem potomków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południowej, przy swoim znaku rozłoży się obóz Rubenitów, według swoich oddziałów. Wodzem potomków Rubena będzie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południowej [stanie] sztandar obozu Rubenitów według ich hufców. Wodzem synów Rubena będzie Elicur, syn Szedeura,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południu zgrupowanie [trzech plemion nazwanych] obozem Reuwena, według ich oddziałów. Przywódcą potomków Reuwena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 табору Рувима на півдні з своєю силою, і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chorągiew obozu Reubena ustawi się według swoich zastępów ku południowi; a wodzem synów Reubena będzie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południu będzie w swych zastępach trójplemienny oddział obozu Rubena, a naczelnikiem synów Rubena jest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2024-04-29T11:21:47Z</dcterms:modified>
</cp:coreProperties>
</file>