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przekląć, skoro Bóg nie przeklął? I jak złorzeczyć, skoro nie złorzeczy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2024-05-04T05:06:55Z</dcterms:modified>
</cp:coreProperties>
</file>