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zostanie rozdzielona przez losowanie, otrzymają (oni) dziedzictwo według imion plemion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2024-05-04T23:57:19Z</dcterms:modified>
</cp:coreProperties>
</file>