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będziemy dziedziczyć z nimi po tamtej stronie Jordanu i dalej, przez to, że nasze dziedzictwo przypadło nam przed przejściem Jordanu, od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2024-05-08T00:10:06Z</dcterms:modified>
</cp:coreProperties>
</file>