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przez proroka Aggeusza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dwudziestego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miesiąca szóstego, roku wtórego Daryjusza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miesiąca, w szóstym miesiącu, wtórego roku Dariusza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miesiąca,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 słowo JAHWE zostało skierowane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pierwszego dnia, siódmego miesiąca, JAHWE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Сьомого місяця, в двадцять першому (дні) місяця, сказав Господь рукою пророка Ангея,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pierwszego dnia tego miesiąca, przez proroka Aggeusza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siódmym, dwudziestego pierwszego dnia tego miesiąca, za pośrednictwem proroka Aggeusza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2024-04-20T00:50:00Z</dcterms:modified>
</cp:coreProperties>
</file>