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7"/>
        <w:gridCol w:w="4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― słów twych zostaniesz usprawiedliwiony, i ze ― słów twych zostaniesz potepiony.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podstawie swoich słów* zostaniesz usprawiedliwiony i na podstawie swoich słów zostaniesz potępiony.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bowiem słów twych usprawiedliwiony będziesz i ze słów twych potępiony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słów twoich zostaniesz uznany za sprawiedliwego i ze słów twoich zostaniesz potępiony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15:6&lt;/x&gt;; &lt;x&gt;240 10:14&lt;/x&gt;; &lt;x&gt;240 18:21&lt;/x&gt;; &lt;x&gt;660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2024-04-26T06:31:20Z</dcterms:modified>
</cp:coreProperties>
</file>