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3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Nastanie ci radość i wesele, i wielu ucieszy się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będzie radość ci i wesele. i liczni z narodzenia jego będą się radować.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radość ci i wesele i liczni z narodzenia jego będą się radować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Czeka cię radość i wesele, wielu też z jego narodzin się ucieszy.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będzie się radować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którego będziesz miał radość i wesele, i wiele ich radować się będą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będziesz miał wesele i radość i wiele ich będą się radować z narodzenia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radość i wesele; i wielu cieszyć się będzie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miał radość i wesele, i wielu z jego narodzenia radować się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ogromna radość. Wielu też będzie się cieszyć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to dla ciebie powodem radości i wesela i wielu będzie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Radość nastanie dla ciebie i wesele. Z jego narodzin wielu cieszyć się będzie,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narodzenie sprawi ci wielką radość; inni też będą się cieszyć,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się cieszył i radował i wielu będzie się cieszyło z jego narodzin.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тобі радість та веселість, і багато хто зрадіє з його народження.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rozkosz tobie i wesołe uniesienie, i wieloliczni zgodnie zależnie na tym zarodzie jego będą wychodzili rozkosznie z 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 ci się radość, wesele oraz liczni będą się cieszyć z jego narodzenia.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wam radością i rozkoszą; i wielu ludzi rozraduje się, kiedy się on narodzi,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się radował oraz wielce weselił, i wielu się uraduje z jego narodzin,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on przyczyną radości nie tylko dla was, ale także dla wielu innych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2024-04-25T09:03:37Z</dcterms:modified>
</cp:coreProperties>
</file>