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3"/>
        <w:gridCol w:w="6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 ciernie padłszy ci są usłyszawszy i przez troski i bogactwo i namiętności życia idąc są duszeni i nie dojrzewają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(garść), która padła między ciernie, to ci, którzy usłyszeli, ale idąc przygnieceni* troskami** i bogactwem,*** i przyjemnościami**** życia, są tłamszeni – i nie dojrzewają.*****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(To) zaś w ciernie padłe, ci są, którzy usłyszeli. i przez troski i bogactwo i przyjemności życia idąc, duszeni są i nie dochodzą do dojrzałości.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zaś w ciernie padłszy ci są usłyszawszy i przez troski i bogactwo i namiętności życia idąc są duszeni i nie dojrzewają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 (troskami), ὑπὸ μεριμνῶν.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19:23&lt;/x&gt;; &lt;x&gt;610 6:9&lt;/x&gt;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3:4&lt;/x&gt;; &lt;x&gt;630 3:3&lt;/x&gt;; &lt;x&gt;660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nie owocują.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2024-04-19T22:22:35Z</dcterms:modified>
</cp:coreProperties>
</file>