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będą mieć prawo kapłani: od ludu, od składających rzeźną ofiarę — czy to cielca, czy owcę — kapłan otrzyma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należność kapłanów od ludu, od tych, którzy składają ofiarę, czy to wołu, czy owcę: oddadzą kapłanowi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prawo należące kapłanom od ludu, od ofiarujących ofiarę, bądź wołu, bądź owcę; tedy oddadzą kapłanowi łopatkę, i czeluści i kałdun.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sąd kapłanów od ludu i od tych, którzy przynoszą ofiary: chocia wołu, chocia owcę ofiarują, dadzą kapłanowi łopatkę i kałdun,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uprawnienie ma kapłan w stosunku do ludu składającego ofiary: z cielca lub sztuki drobnego bydła oddadzą kapłanowi łopatkę, szczękę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będzie prawo kapłanów wobec ludu, wobec składających rzeźną ofiarę: jeżeli to będzie wół czy owca, to odda się kapłanowi łopatkę, obie szczęki i żołądek;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 wobec ludu, składającego ofiarę: z wołu lub z owcy będzie dana kapłanowi łopatka,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należność od ludu dla kapłanów z ofiar, gdy będą na nie składać woły lub owce: kapłan otrzyma z nich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prawnie będą się należały od ludu, od tych, którzy składają krwawe ofiary z wołu lub z baranka: łopatka, szczęki i żołądek. [To] będzie dane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[przypadało] kohenom [według] prawa od ludu: z każdego byka albo owcy [lub kozy], które zostaną zarżnięte, kohen otrzyma przednią nogę, obie części dolnej szczęki [razem z językiem] i ostatnią komorę żołądka.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суд священиків в тому, що від людей, від тих, що жертвують жертви, чи теля чи вівцю. І дасть священикові рамено і щелепу і внутреності.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należność od ludu dla kapłanów: Od zarzynających ofiarę byka bądź owcę należy oddawać kapłanowi łopatkę, żuchwę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ma się kapłanom prawnie należeć od ludni, od tych, którzy składają w ofierze zwierzę ofiarne, czy to byka, czy owcę: Kapłanowi należy dać łopatkę i szczęki, i żołądek.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2024-04-29T10:31:59Z</dcterms:modified>
</cp:coreProperties>
</file>