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55"/>
        <w:gridCol w:w="34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 Izajasz, gdyż zobaczył ― chwałę Jego, i przemówił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powiedział Izajasz gdy zobaczył chwałę Jego i mówił o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 Izajasz, gdyż zobaczył Jego chwałę i o Nim powiedział.*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powiedział Izajasz, bo zobaczył chwalę jego i powiedział o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powiedział Izajasz gdy zobaczył chwałę Jego i mówił o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6:1-4&lt;/x&gt;; &lt;x&gt;490 24:27&lt;/x&gt;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2024-04-19T13:32:28Z</dcterms:modified>
</cp:coreProperties>
</file>