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trzy razy, po czym przedmiot zaraz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trzykrotnie, i zaraz zostało wzięte do góry naczynie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2024-04-26T18:42:44Z</dcterms:modified>
</cp:coreProperties>
</file>