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9"/>
        <w:gridCol w:w="3088"/>
        <w:gridCol w:w="4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od wieku jest są Bogu wszystkie czyny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znane od wieków.*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znajome od wieku.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od wieku jest (są) Bogu wszystkie czyny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znanymi od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Znane są Bogu od wieków wszystkie jego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Znajomeć są Bogu od wieku wszystkie sprawy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Znajoma jest od wieku Panu sprawa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[Jego] odwieczne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Znane to jest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Znane jest to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znane jest to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wiadomym od pradawna.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znane jest od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słowa znane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відомі од віку [Богові всі його діла].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Znane są Bogu wszystkie Jego dzieła od wieczności.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Adonai, który czyni te rzeczy". Wszystko to znane jest od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znane od dawnaʼ.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zaplanował na samym początku”.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Wolny cytat za G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2024-04-20T03:13:49Z</dcterms:modified>
</cp:coreProperties>
</file>