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przebyciu otwartego morza na wysokości Cylicji i Pamfilii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na wysokości Cylicji i Pamfilii i 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ono morze, które jest podle Cylicyi i Pamfilii, przybyliśmy do Miry, miasta Licyjskiego.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przejachawszy morze Cylicyjej i Pamfilijej, przybyliśmy do Listry, która jest 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otwarte morze na wysokości Cylicji i Pamfilii, 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przepłynęliśmy morze w pobliżu Cylicji oraz Pamfilii i zawinęliśmy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przebyliśmy wody Cylicji i Pamfilii, zeszliśmy w Licji do Myry.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dalej morzem wzdłuż Cylicji i Pamfilii, zawinęliśmy do Miry w 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więc morze na wysokości Cylicji i Pamfilii,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przepłynięciu głębi naprzeciw Cylicji i Pamfilii, zeszliśmy do Myry 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przez otwarte morze wzdłuż wybrzeży Cylicji i Pamfilii, aż dotarliśmy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przez otwarte morze wzdłuż Cylicji i Pamfilii zawinęliśmy do portu w Mirze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Opłynęliśmy wybrzeże Cylicji i Pamfilii i przybyliśmy do Myry w prowincji Licja.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2024-04-19T16:13:26Z</dcterms:modified>
</cp:coreProperties>
</file>