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88"/>
        <w:gridCol w:w="4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powinna kobieta władzę mieć na głowie ze względu na zwiastunów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żona powinna mieć na głowie (znak) władzy* – ze względu na aniołów.**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powinna kobieta władzę* mieć na głowie z powodu zwiastunów.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powinna kobieta władzę mieć na głowie ze względu na zwiastunów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4:9&lt;/x&gt;; &lt;x&gt;560 6:12&lt;/x&gt;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ze względu na aniołów, διὰ τοὺς ἀγγέλους : (1) idiom nawiązujący do &lt;x&gt;10 6:14&lt;/x&gt;: by nie budzić pożądania u mężczyzn (ich seksualności lub „aniołowości”) przez obnażanie intymnych części ciała; (2) bo obserwują nas aniołowie (&lt;x&gt;530 4:9&lt;/x&gt;; &lt;x&gt;560 3:10&lt;/x&gt;; &lt;x&gt;230 138:1&lt;/x&gt;) jako ci, którzy skrywają swoją chwałę dla Boga (&lt;x&gt;290 6:2&lt;/x&gt;), postępując przez to godnie.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4:17&lt;/x&gt;; &lt;x&gt;530 7:17&lt;/x&gt;; &lt;x&gt;530 14:33&lt;/x&gt;; &lt;x&gt;530 16:1&lt;/x&gt;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"zasłonę"; "zasłonę i władzę".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2024-04-19T09:21:46Z</dcterms:modified>
</cp:coreProperties>
</file>