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dzieło, wzniesione na tym fundamencie, przetrwa, (ten) otrzyma nagrodę;*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wytrwa, który nadbudował, zapłatę weźmie;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zostaje który nadbudował zapłatę otrzyma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2024-04-20T07:13:16Z</dcterms:modified>
</cp:coreProperties>
</file>