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nierządu* niech każdy ma swoją żonę i niech każda ma własnego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nierządy każdy (tę) swoją kobietę niech ma i każda (tego) własnego męża niech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możliwość nierządu, niech każdy ma swoją żonę i każda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uniknąć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nierządu, niech każdy ma swoją żonę i każda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uwarowania się wszeteczeństwa niech każdy ma swoję własną żonę, a każda niech ma swego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porubstwa, niech każdy ma swoję żonę, a każda niech ma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niebezpieczeństwo wszeteczeństwa, niechaj każdy ma swoją żonę i każda niechaj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jednak niebezpieczeństwa rozpusty niech każdy ma swoją żonę, i każda niech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 racji niebezpieczeństwa rozpusty niech każdy ma swoją żonę i każda niech ma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względów moralnych jednak lepiej, gdy każdy ma swoją żonę, a każda kobieta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щоб уникнути розпусти, хай кожний має свою дружину і кожна хай має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prostytucji, niech każdy ma swoją żonę, a każda kobieta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ze względu na niebezpieczeństwa rozwiązłości niech każdy mężczyzna ma swoją żonę i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ze względu na szerzenie się rozpusty niech każdy mężczyzna ma własną żonę i niech każda kobieta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niebezpieczeństwo rozwiązłości seksualnej niech każdy mężczyzna ma żonę, a kobieta—męża.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2024-04-26T09:38:30Z</dcterms:modified>
</cp:coreProperties>
</file>