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w obliczu obecnych trudności, najsłuszniej byłoby trzymać się takiej zasady: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to jest dobre z powodu obecnych utrapień, że dobrze jest człowiekowi tak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tedy, że to jest rzecz dobra dla następującej potrzeby, że jest rzecz dobra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 to być rzeczą dobrą dla teraźniejszej potrzeby, iż dobra jest rzecz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iż przy obecnych utrapieniach dobrze jest tak zostać, dobrze to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w obliczu groźnego położenia dobrze jest człowiekowi pozostać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przy obecnych utrapieniach dobrze jest tak pozostać, dobrze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w obecnej trudnej sytuacji pożyteczne jest pozostać w takim stanie. Dobrze jest dla człowieka trwać w takim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 racji teraźniejszych utrapień uważam to za dobre, że mianowicie dobrze jest dla człowieka żyć w taki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więc, że w obecnej trudnej sytuacji lepiej nie zawierać małżeństwa.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dziewictwo jest dobre w obecnej trudnej sytuacji. Dobrze jest dla mężczyzny, aby trwał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 огляду на сучасні утиски, визнаю за краще, що людині добре залишатися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jest to stosowne dla człowieka z powodu nastałego obecnie utrapienia, że tak jest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czasach ucisku takich jak obecne dobrze jest człowiekowi pozostać takim, jak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więc za rzecz dobrą ze względu na obecną trudną sytuację, iż dobrze jest, gdy człowiek pozostaje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obecnej, trudnej sytuacji dobrze jest stosować taką zasadę: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2024-04-20T15:47:40Z</dcterms:modified>
</cp:coreProperties>
</file>