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Barnaba* nie mamy prawa nie pracować?**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sam ja i Barnaba nie mamy swobody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sam ja i Barnaba nie mamy prawa nie pracować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 tylko i Barnabasz nie mamy wolności, abyśmy nie pracowali?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ja sam i Barnabasz nie mamy wolności tego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samemu i Barnabie nie wolno nie zarobkować?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Barnabasz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sam i Barnaba nie mamy prawa nie pracować?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mamy obowiązek pracować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nie mamy prawa nie pracować?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tylko ja i Barnaba musimy zarabiać na swoje utrzymanie?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mnie i Barnabie nie wolno zwalniać się od pracy ręcznej?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я сам і Варнава не маємо права не працювати?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jeden i Barnabasz nie mamy wolności, by się nie trudzić?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Bar-Nabba i ja jako jedyni mamy obowiązek zarabiać na swoje utrzymanie?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tylko Barnabas i ja nie mamy prawa powstrzymywać się od pracy świeckiej?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tylko ja i Barnaba musimy zarabiać na własne utrzymanie?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10:8&lt;/x&gt;; &lt;x&gt;530 9:13-14&lt;/x&gt;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13:2&lt;/x&gt;; &lt;x&gt;550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2024-04-27T01:45:37Z</dcterms:modified>
</cp:coreProperties>
</file>