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żyjemy, nie walczymy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ciele chodząc, nie według ciała walczymy,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w ciele, nie według ciała walczymy.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pozostajemy, nie prowadzimy walki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cielesnymi środkami.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wprawdzie w ciele, jednak nie walczymy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jesteśmy słabymi ludźmi, to jednak nie toczymy walki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choć w ciele żyjemy, nie prowadzimy tej walki opierając się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wprawdzie jak wszyscy ludzie, ale nie walczę ludzką 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żyjemy jako ludzie, to jednak w walce nie kierujemy się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ходячи в тілі, не за тілом воюємо,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 za pomocą cielesnej natury, nie walczymy według osobowości opartej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istotnie żyjemy w świecie, to nie toczymy wojny na sposób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chodzimy w ciele, nie prowadzimy boju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prawda—jesteśmy zwykłymi ludźmi, ale nie kierujemy się tym, czym kieruje się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2024-05-01T15:40:04Z</dcterms:modified>
</cp:coreProperties>
</file>