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pochodzący od Boga wywołuje opamiętanie, którego się nie żałuje. Ono prowadzi do zbawienia. Natomiast smutek wzbudzany przez świat,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Boga, przynosi pokutę ku zbawieniu, czego nikt nie żałuje; lecz smutek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pokutę sprawuje ku zbawieniu, której nikt nie żałuje; ale smutek według świata sprawuje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wedle Boga, pokutę ku zbawieniu nieodmienną sprawuje, lecz smutek świecki śmierć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z Boga, dokonuje zbawiennego nawrócenia, i tego się nie żałuje,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sprawia upamiętanie ku zbawieniu i nikt go nie żałuje; smutek zaś światowy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zgodny z wolą Boga smutek owocuje nawróceniem ku zbawieniu, i tego się nie żałuje.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Smutku zgodnego z Bożą wolą nie trzeba żałować, bo prowadzi on przez nawrócenie do zbawienia. Smutek świata sprowadza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 według myśli Boga doprowadza do nawrócenia ku takiemu zbawieniu, którego się nie żałuje. Natomiast smutek tego świata prowadzi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Smutek, jakiego doznajemy zgodnie z wolą Boga, prowadzi do zbawienia przez całkowitą przemianę naszego jestestwa i tego nikt nie żałuje, natomiast smutek, jakiego doznajemy od świata jest naznaczony piętnem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bowiem, znoszony po Bożemu, dokonuje zbawiennej zmiany usposobienia, czego się nigdy nie żałuje. Natomiast światowy smutek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смуток, що в Бозі, чинить покаяння на спасіння, якого не треба шкодувати; біль світський чинить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z Boga sprawia skruchę ku zbawieniu, która nie powoduje żalu; zaś smutek świata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Ból, do którego podejdzie się na sposób Boży, rodzi zwrócenie się od grzechu do Boga, co prowadzi do zbawienia, w tym zaś nie ma czego żałować! Lecz ból, do którego podejdzie się na sposób świata, rodzi tylko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zbożny smutek przyczynia się do okazania skruchy ku wybawieniu i tego nie należy żałować, ale smutek światowy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 smutek sprawia, że ludzie porzucają grzech i dążą do zbawienia—po jakimś czasie nikt się więc nie martwi tym, że został w ten sposób zasmucony. Smutek pochodzący z tego świata jest jednak zupełnie inny, prowadzi bowiem ludzi do rozpaczy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2024-04-28T01:39:13Z</dcterms:modified>
</cp:coreProperties>
</file>