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8"/>
        <w:gridCol w:w="6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jesteśmy zachęcani w tej pociesze waszej obficiej zaś bardziej uradowaliśmy się z powodu radości Tytusa gdyż doznał odświeżenia duch jego przez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doznaliśmy zachęty. W tej naszej zachęcie jeszcze obficiej ucieszyliśmy się z powodu radości Tytusa, że jego duch doznał odświeżenia* ze strony was wszystkich;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jesteśmy zachęceni. W zaś (tej) zachęcie naszej obficiej bardziej uradowaliśmy się z powodu radości Tytusa, bo jest pokrzepiony duch jego przez wszystkich was;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jesteśmy zachęcani w (tej) pociesze waszej obficiej zaś bardziej uradowaliśmy się z powodu radości Tytusa gdyż doznał odświeżenia duch jego przez wszystkich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2024-04-27T20:49:35Z</dcterms:modified>
</cp:coreProperties>
</file>