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8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i my wszyscy obracaliśmy się niegdyś w ― pożądaniach ― ciała naszego, czyniąc ― wolę ― ciała i ― myśli, i byliśmy dziećmi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natury gniewu, jak i ― pozostali;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żądzach naszego ciała,* spełniając pragnienia ciała oraz myśli, i byliśmy z natury dziećmi gniewu,** *** tak jak pozostali;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i my wszyscy zaczęliśmy obracać się niegdyś w pożądaniach ciała naszego, czyniąc wolę ciała i myśli, i byliśmy dziećmi pod względem natury* gniewu** jak i pozostali.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i my wszyscy postępowaliśmy niegdyś w pożądaniach ciała naszego czyniąc wolę ciała i myśli i byliśmy dzieci pod względem natury gniewu jak i pozostali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dzieci gniewu, τέκνα ὀργῆς, hebr. ozn. ludzi przeznaczonych na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8:5&lt;/x&gt;; 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Niniejszy przekład zakłada, że w oryginale występuje dativus limitationis.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"dziećmi pod względem natury gniewu" - zależność syntaktyczną oryginału lepiej oddawałby taki przekład: "dziećmi gniewu pod względem natury".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2024-04-23T07:02:24Z</dcterms:modified>
</cp:coreProperties>
</file>